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11" w:rsidRDefault="00795B52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Индикатор C</w:t>
      </w:r>
      <w:r>
        <w:rPr>
          <w:rFonts w:asciiTheme="majorHAnsi" w:hAnsiTheme="majorHAnsi" w:cs="Times New Roman"/>
          <w:b/>
          <w:sz w:val="28"/>
          <w:szCs w:val="28"/>
          <w:lang w:val="en-US"/>
        </w:rPr>
        <w:t>or</w:t>
      </w:r>
      <w:proofErr w:type="spellStart"/>
      <w:r w:rsidR="005D5F11" w:rsidRPr="00A241C0">
        <w:rPr>
          <w:rFonts w:asciiTheme="majorHAnsi" w:hAnsiTheme="majorHAnsi" w:cs="Times New Roman"/>
          <w:b/>
          <w:sz w:val="28"/>
          <w:szCs w:val="28"/>
        </w:rPr>
        <w:t>vus_infor</w:t>
      </w:r>
      <w:proofErr w:type="spellEnd"/>
      <w:r>
        <w:rPr>
          <w:rFonts w:asciiTheme="majorHAnsi" w:hAnsiTheme="majorHAnsi" w:cs="Times New Roman"/>
          <w:b/>
          <w:sz w:val="28"/>
          <w:szCs w:val="28"/>
          <w:lang w:val="en-US"/>
        </w:rPr>
        <w:t>m</w:t>
      </w:r>
      <w:r w:rsidR="005D5F11" w:rsidRPr="00A241C0">
        <w:rPr>
          <w:rFonts w:asciiTheme="majorHAnsi" w:hAnsiTheme="majorHAnsi" w:cs="Times New Roman"/>
          <w:b/>
          <w:sz w:val="28"/>
          <w:szCs w:val="28"/>
        </w:rPr>
        <w:t>.V1.0</w:t>
      </w:r>
      <w:r w:rsidR="00E21357">
        <w:rPr>
          <w:rFonts w:asciiTheme="majorHAnsi" w:hAnsiTheme="majorHAnsi" w:cs="Times New Roman"/>
          <w:b/>
          <w:sz w:val="28"/>
          <w:szCs w:val="28"/>
        </w:rPr>
        <w:t>1</w:t>
      </w:r>
    </w:p>
    <w:p w:rsidR="00A241C0" w:rsidRPr="00A241C0" w:rsidRDefault="00A241C0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E21357" w:rsidRDefault="00E21357" w:rsidP="00A241C0">
      <w:pPr>
        <w:spacing w:after="0"/>
        <w:jc w:val="both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</w:rPr>
        <w:t>Индикатор</w:t>
      </w:r>
      <w:r>
        <w:rPr>
          <w:rFonts w:asciiTheme="majorHAnsi" w:hAnsiTheme="majorHAnsi" w:cs="Times New Roman"/>
        </w:rPr>
        <w:t xml:space="preserve"> состоит из двух окон. В верхнем окне панель управления, в нижнем окне история торгов.</w:t>
      </w:r>
    </w:p>
    <w:p w:rsidR="00E21357" w:rsidRDefault="00E21357" w:rsidP="00A241C0">
      <w:pPr>
        <w:spacing w:after="0"/>
        <w:jc w:val="both"/>
        <w:rPr>
          <w:rFonts w:asciiTheme="majorHAnsi" w:hAnsiTheme="majorHAnsi" w:cs="Times New Roman"/>
        </w:rPr>
      </w:pPr>
      <w:r w:rsidRPr="00E21357">
        <w:rPr>
          <w:rFonts w:asciiTheme="majorHAnsi" w:hAnsiTheme="majorHAnsi" w:cs="Times New Roman"/>
        </w:rPr>
        <w:drawing>
          <wp:inline distT="0" distB="0" distL="0" distR="0" wp14:anchorId="563BCF14" wp14:editId="480283F6">
            <wp:extent cx="6152515" cy="291973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1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1C0" w:rsidRDefault="00E21357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Верхнее окно </w:t>
      </w:r>
      <w:r w:rsidR="005D5F11" w:rsidRPr="005D5F11">
        <w:rPr>
          <w:rFonts w:asciiTheme="majorHAnsi" w:hAnsiTheme="majorHAnsi" w:cs="Times New Roman"/>
        </w:rPr>
        <w:t xml:space="preserve">представляет </w:t>
      </w:r>
      <w:r w:rsidR="00A241C0">
        <w:rPr>
          <w:rFonts w:asciiTheme="majorHAnsi" w:hAnsiTheme="majorHAnsi" w:cs="Times New Roman"/>
        </w:rPr>
        <w:t>собой набор информации, включаемой/отключаемой по желанию пользователя</w:t>
      </w:r>
      <w:r w:rsidR="005D5F11" w:rsidRPr="005D5F11">
        <w:rPr>
          <w:rFonts w:asciiTheme="majorHAnsi" w:hAnsiTheme="majorHAnsi" w:cs="Times New Roman"/>
        </w:rPr>
        <w:t>.</w:t>
      </w:r>
      <w:r w:rsidR="00A241C0">
        <w:rPr>
          <w:rFonts w:asciiTheme="majorHAnsi" w:hAnsiTheme="majorHAnsi" w:cs="Times New Roman"/>
        </w:rPr>
        <w:t xml:space="preserve"> Возможность передачи сообщений об изменении баланса на мобильное устройство или почту. </w:t>
      </w:r>
      <w:r w:rsidR="00AA1248">
        <w:rPr>
          <w:rFonts w:asciiTheme="majorHAnsi" w:hAnsiTheme="majorHAnsi" w:cs="Times New Roman"/>
        </w:rPr>
        <w:t>Отображение/скрытие кнопок управления.</w:t>
      </w:r>
    </w:p>
    <w:p w:rsidR="005408CF" w:rsidRDefault="005408CF" w:rsidP="00A241C0">
      <w:pPr>
        <w:spacing w:after="0"/>
        <w:jc w:val="both"/>
        <w:rPr>
          <w:rFonts w:asciiTheme="majorHAnsi" w:hAnsiTheme="majorHAnsi" w:cs="Times New Roman"/>
        </w:rPr>
      </w:pPr>
    </w:p>
    <w:p w:rsidR="005408CF" w:rsidRPr="00A241C0" w:rsidRDefault="005408CF" w:rsidP="005408CF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>Кнопка</w:t>
      </w:r>
      <w:proofErr w:type="gramStart"/>
      <w:r w:rsidRPr="00A241C0">
        <w:rPr>
          <w:rFonts w:asciiTheme="majorHAnsi" w:hAnsiTheme="majorHAnsi" w:cs="Times New Roman"/>
          <w:b/>
        </w:rPr>
        <w:t xml:space="preserve"> </w:t>
      </w:r>
      <w:r>
        <w:rPr>
          <w:rFonts w:asciiTheme="majorHAnsi" w:hAnsiTheme="majorHAnsi" w:cs="Times New Roman"/>
          <w:b/>
        </w:rPr>
        <w:t>С</w:t>
      </w:r>
      <w:proofErr w:type="gramEnd"/>
      <w:r>
        <w:rPr>
          <w:rFonts w:asciiTheme="majorHAnsi" w:hAnsiTheme="majorHAnsi" w:cs="Times New Roman"/>
          <w:b/>
        </w:rPr>
        <w:t>вернуть</w:t>
      </w:r>
      <w:r w:rsidRPr="00A241C0">
        <w:rPr>
          <w:rFonts w:asciiTheme="majorHAnsi" w:hAnsiTheme="majorHAnsi" w:cs="Times New Roman"/>
          <w:b/>
        </w:rPr>
        <w:t>.</w:t>
      </w:r>
    </w:p>
    <w:p w:rsidR="005D5F11" w:rsidRDefault="005D5F11" w:rsidP="00A241C0">
      <w:pPr>
        <w:spacing w:after="0"/>
        <w:jc w:val="both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</w:rPr>
        <w:t xml:space="preserve">В </w:t>
      </w:r>
      <w:proofErr w:type="gramStart"/>
      <w:r w:rsidRPr="005D5F11">
        <w:rPr>
          <w:rFonts w:asciiTheme="majorHAnsi" w:hAnsiTheme="majorHAnsi" w:cs="Times New Roman"/>
        </w:rPr>
        <w:t>изначальным</w:t>
      </w:r>
      <w:proofErr w:type="gramEnd"/>
      <w:r w:rsidRPr="005D5F11">
        <w:rPr>
          <w:rFonts w:asciiTheme="majorHAnsi" w:hAnsiTheme="majorHAnsi" w:cs="Times New Roman"/>
        </w:rPr>
        <w:t xml:space="preserve"> состоянии в окне терминала доступна одна кнопка</w:t>
      </w:r>
      <w:r w:rsidR="00A078E6">
        <w:rPr>
          <w:rFonts w:asciiTheme="majorHAnsi" w:hAnsiTheme="majorHAnsi" w:cs="Times New Roman"/>
        </w:rPr>
        <w:t xml:space="preserve"> (С</w:t>
      </w:r>
      <w:r w:rsidR="00A241C0">
        <w:rPr>
          <w:rFonts w:asciiTheme="majorHAnsi" w:hAnsiTheme="majorHAnsi" w:cs="Times New Roman"/>
        </w:rPr>
        <w:t>вернуть)</w:t>
      </w:r>
      <w:r w:rsidRPr="005D5F11">
        <w:rPr>
          <w:rFonts w:asciiTheme="majorHAnsi" w:hAnsiTheme="majorHAnsi" w:cs="Times New Roman"/>
        </w:rPr>
        <w:t xml:space="preserve">. </w:t>
      </w:r>
    </w:p>
    <w:p w:rsidR="00BD699B" w:rsidRDefault="005D5F11" w:rsidP="00F83C95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</w:t>
      </w:r>
      <w:r w:rsidR="00E21357">
        <w:rPr>
          <w:rFonts w:asciiTheme="majorHAnsi" w:hAnsiTheme="majorHAnsi" w:cs="Times New Roman"/>
        </w:rPr>
        <w:t>,</w:t>
      </w:r>
      <w:r>
        <w:rPr>
          <w:rFonts w:asciiTheme="majorHAnsi" w:hAnsiTheme="majorHAnsi" w:cs="Times New Roman"/>
        </w:rPr>
        <w:t xml:space="preserve"> она меняет цвет, что отображает ее нажатое состояние и открываются</w:t>
      </w:r>
      <w:r w:rsidR="003735E2" w:rsidRPr="003735E2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четыре кнопки управления:</w:t>
      </w:r>
      <w:r w:rsidR="00BD699B" w:rsidRPr="00BD699B">
        <w:rPr>
          <w:rFonts w:asciiTheme="majorHAnsi" w:hAnsiTheme="majorHAnsi" w:cs="Times New Roman"/>
        </w:rPr>
        <w:t xml:space="preserve">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Pahs</w:t>
      </w:r>
      <w:proofErr w:type="spellEnd"/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Mail</w:t>
      </w:r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Information</w:t>
      </w:r>
      <w:r w:rsidR="00BD699B" w:rsidRPr="00A241C0">
        <w:rPr>
          <w:rFonts w:asciiTheme="majorHAnsi" w:hAnsiTheme="majorHAnsi" w:cs="Times New Roman"/>
          <w:b/>
        </w:rPr>
        <w:t>,</w:t>
      </w:r>
      <w:r w:rsidR="00BD699B" w:rsidRPr="00A241C0">
        <w:rPr>
          <w:b/>
        </w:rPr>
        <w:t xml:space="preserve"> </w:t>
      </w:r>
      <w:r w:rsidR="00BD699B" w:rsidRPr="00A241C0">
        <w:rPr>
          <w:rFonts w:asciiTheme="majorHAnsi" w:hAnsiTheme="majorHAnsi" w:cs="Times New Roman"/>
          <w:b/>
          <w:lang w:val="en-US"/>
        </w:rPr>
        <w:t>Trading</w:t>
      </w:r>
      <w:r w:rsidR="00BD699B">
        <w:rPr>
          <w:rFonts w:asciiTheme="majorHAnsi" w:hAnsiTheme="majorHAnsi" w:cs="Times New Roman"/>
        </w:rPr>
        <w:t xml:space="preserve">. </w:t>
      </w:r>
      <w:r w:rsidR="00E21357">
        <w:rPr>
          <w:rFonts w:asciiTheme="majorHAnsi" w:hAnsiTheme="majorHAnsi" w:cs="Times New Roman"/>
        </w:rPr>
        <w:t xml:space="preserve">При наведении курсора мыши на </w:t>
      </w:r>
      <w:r w:rsidR="00E21357">
        <w:rPr>
          <w:rFonts w:asciiTheme="majorHAnsi" w:hAnsiTheme="majorHAnsi" w:cs="Times New Roman"/>
        </w:rPr>
        <w:t>кнопку, появляется описание кнопки.</w:t>
      </w:r>
      <w:r w:rsidR="00E21357">
        <w:rPr>
          <w:rFonts w:asciiTheme="majorHAnsi" w:hAnsiTheme="majorHAnsi" w:cs="Times New Roman"/>
        </w:rPr>
        <w:t xml:space="preserve"> </w:t>
      </w:r>
      <w:r w:rsidR="003735E2">
        <w:rPr>
          <w:rFonts w:asciiTheme="majorHAnsi" w:hAnsiTheme="majorHAnsi" w:cs="Times New Roman"/>
        </w:rPr>
        <w:t xml:space="preserve">В </w:t>
      </w:r>
      <w:r w:rsidR="00A0252C">
        <w:rPr>
          <w:rFonts w:asciiTheme="majorHAnsi" w:hAnsiTheme="majorHAnsi" w:cs="Times New Roman"/>
        </w:rPr>
        <w:t>левом</w:t>
      </w:r>
      <w:r w:rsidR="003735E2">
        <w:rPr>
          <w:rFonts w:asciiTheme="majorHAnsi" w:hAnsiTheme="majorHAnsi" w:cs="Times New Roman"/>
        </w:rPr>
        <w:t xml:space="preserve"> </w:t>
      </w:r>
      <w:r w:rsidR="00027D70">
        <w:rPr>
          <w:rFonts w:asciiTheme="majorHAnsi" w:hAnsiTheme="majorHAnsi" w:cs="Times New Roman"/>
        </w:rPr>
        <w:t>нижнем</w:t>
      </w:r>
      <w:r w:rsidR="003735E2">
        <w:rPr>
          <w:rFonts w:asciiTheme="majorHAnsi" w:hAnsiTheme="majorHAnsi" w:cs="Times New Roman"/>
        </w:rPr>
        <w:t xml:space="preserve"> углу появляется знак собственности разработчика.</w:t>
      </w:r>
    </w:p>
    <w:p w:rsidR="00AA1248" w:rsidRDefault="00AA1248" w:rsidP="00AA1248">
      <w:pPr>
        <w:spacing w:after="0"/>
        <w:jc w:val="both"/>
        <w:rPr>
          <w:rFonts w:asciiTheme="majorHAnsi" w:hAnsiTheme="majorHAnsi" w:cs="Times New Roman"/>
        </w:rPr>
      </w:pPr>
      <w:r w:rsidRPr="00AA1248">
        <w:rPr>
          <w:rFonts w:asciiTheme="majorHAnsi" w:hAnsiTheme="majorHAnsi" w:cs="Times New Roman"/>
        </w:rPr>
        <w:t xml:space="preserve">Положение </w:t>
      </w:r>
      <w:r>
        <w:rPr>
          <w:rFonts w:asciiTheme="majorHAnsi" w:hAnsiTheme="majorHAnsi" w:cs="Times New Roman"/>
        </w:rPr>
        <w:t xml:space="preserve">кнопок можно изменить в свойствах индикатора. 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«Расположение панели управления» в расположенных ниже стоках необходимо ввести  числовые значения расположения кнопок</w:t>
      </w:r>
      <w:proofErr w:type="gramStart"/>
      <w:r>
        <w:rPr>
          <w:rFonts w:asciiTheme="majorHAnsi" w:hAnsiTheme="majorHAnsi" w:cs="Times New Roman"/>
        </w:rPr>
        <w:t xml:space="preserve"> .</w:t>
      </w:r>
      <w:proofErr w:type="gramEnd"/>
      <w:r>
        <w:rPr>
          <w:rFonts w:asciiTheme="majorHAnsi" w:hAnsiTheme="majorHAnsi" w:cs="Times New Roman"/>
        </w:rPr>
        <w:t xml:space="preserve"> Значения 0 и 0 установят кнопки в изначальное состояние.</w:t>
      </w:r>
    </w:p>
    <w:p w:rsidR="00F83C95" w:rsidRPr="00AA1248" w:rsidRDefault="00F83C95" w:rsidP="003735E2">
      <w:pPr>
        <w:spacing w:after="0"/>
        <w:rPr>
          <w:rFonts w:asciiTheme="majorHAnsi" w:hAnsiTheme="majorHAnsi" w:cs="Times New Roman"/>
        </w:rPr>
      </w:pPr>
    </w:p>
    <w:p w:rsidR="003735E2" w:rsidRPr="00A241C0" w:rsidRDefault="003735E2" w:rsidP="003735E2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</w:t>
      </w:r>
      <w:r w:rsidR="00E21357" w:rsidRPr="00A241C0">
        <w:rPr>
          <w:rFonts w:asciiTheme="majorHAnsi" w:hAnsiTheme="majorHAnsi" w:cs="Times New Roman"/>
          <w:b/>
          <w:lang w:val="en-US"/>
        </w:rPr>
        <w:t>s</w:t>
      </w:r>
      <w:r w:rsidRPr="00A241C0">
        <w:rPr>
          <w:rFonts w:asciiTheme="majorHAnsi" w:hAnsiTheme="majorHAnsi" w:cs="Times New Roman"/>
          <w:b/>
          <w:lang w:val="en-US"/>
        </w:rPr>
        <w:t>h</w:t>
      </w:r>
      <w:proofErr w:type="spellEnd"/>
      <w:r w:rsidRPr="00A241C0">
        <w:rPr>
          <w:rFonts w:asciiTheme="majorHAnsi" w:hAnsiTheme="majorHAnsi" w:cs="Times New Roman"/>
          <w:b/>
        </w:rPr>
        <w:t>.</w:t>
      </w:r>
    </w:p>
    <w:p w:rsidR="00E763A5" w:rsidRDefault="003735E2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</w:t>
      </w:r>
      <w:r w:rsidR="00A241C0">
        <w:rPr>
          <w:rFonts w:asciiTheme="majorHAnsi" w:hAnsiTheme="majorHAnsi" w:cs="Times New Roman"/>
        </w:rPr>
        <w:t xml:space="preserve"> </w:t>
      </w:r>
      <w:r w:rsidR="00E763A5">
        <w:rPr>
          <w:rFonts w:asciiTheme="majorHAnsi" w:hAnsiTheme="majorHAnsi" w:cs="Times New Roman"/>
        </w:rPr>
        <w:t xml:space="preserve">Во включенном состоянии позволяет отправлять сообщения на телефон </w:t>
      </w:r>
      <w:proofErr w:type="spellStart"/>
      <w:r w:rsidR="00E763A5">
        <w:rPr>
          <w:rFonts w:asciiTheme="majorHAnsi" w:hAnsiTheme="majorHAnsi" w:cs="Times New Roman"/>
          <w:lang w:val="en-US"/>
        </w:rPr>
        <w:t>Pa</w:t>
      </w:r>
      <w:r w:rsidR="00E21357">
        <w:rPr>
          <w:rFonts w:asciiTheme="majorHAnsi" w:hAnsiTheme="majorHAnsi" w:cs="Times New Roman"/>
          <w:lang w:val="en-US"/>
        </w:rPr>
        <w:t>s</w:t>
      </w:r>
      <w:r w:rsidR="00E763A5">
        <w:rPr>
          <w:rFonts w:asciiTheme="majorHAnsi" w:hAnsiTheme="majorHAnsi" w:cs="Times New Roman"/>
          <w:lang w:val="en-US"/>
        </w:rPr>
        <w:t>h</w:t>
      </w:r>
      <w:proofErr w:type="spellEnd"/>
      <w:r w:rsidR="00E763A5">
        <w:rPr>
          <w:rFonts w:asciiTheme="majorHAnsi" w:hAnsiTheme="majorHAnsi" w:cs="Times New Roman"/>
        </w:rPr>
        <w:t xml:space="preserve">-уведомления. Уведомления приходят  при закрытии любого ордера в </w:t>
      </w:r>
      <w:r w:rsidR="00A241C0">
        <w:rPr>
          <w:rFonts w:asciiTheme="majorHAnsi" w:hAnsiTheme="majorHAnsi" w:cs="Times New Roman"/>
        </w:rPr>
        <w:t xml:space="preserve">терминале в </w:t>
      </w:r>
      <w:r w:rsidR="00E763A5">
        <w:rPr>
          <w:rFonts w:asciiTheme="majorHAnsi" w:hAnsiTheme="majorHAnsi" w:cs="Times New Roman"/>
        </w:rPr>
        <w:t>виде: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12345678 - Владелец счета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 xml:space="preserve">Наименование компании-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счета-12345678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средства-9999999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средства-99999999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Баланс-99999999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торговле-999999</w:t>
      </w:r>
    </w:p>
    <w:p w:rsidR="00A241C0" w:rsidRDefault="00E763A5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Прибыль-999999</w:t>
      </w:r>
      <w:r w:rsidR="00A241C0">
        <w:rPr>
          <w:rFonts w:asciiTheme="majorHAnsi" w:hAnsiTheme="majorHAnsi" w:cs="Times New Roman"/>
          <w:b/>
        </w:rPr>
        <w:t xml:space="preserve"> </w:t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</w:p>
    <w:p w:rsidR="00E763A5" w:rsidRDefault="00E763A5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="00A241C0" w:rsidRPr="00E763A5">
        <w:rPr>
          <w:rFonts w:asciiTheme="majorHAnsi" w:hAnsiTheme="majorHAnsi" w:cs="Times New Roman"/>
          <w:b/>
          <w:lang w:val="en-US"/>
        </w:rPr>
        <w:t>WWWWWWWWWW</w:t>
      </w:r>
      <w:r w:rsidR="00A241C0">
        <w:rPr>
          <w:rFonts w:asciiTheme="majorHAnsi" w:hAnsiTheme="majorHAnsi" w:cs="Times New Roman"/>
        </w:rPr>
        <w:t xml:space="preserve"> –буквы </w:t>
      </w:r>
      <w:r>
        <w:rPr>
          <w:rFonts w:asciiTheme="majorHAnsi" w:hAnsiTheme="majorHAnsi" w:cs="Times New Roman"/>
        </w:rPr>
        <w:t>123456 и 99999999</w:t>
      </w:r>
      <w:r w:rsidR="00A241C0">
        <w:rPr>
          <w:rFonts w:asciiTheme="majorHAnsi" w:hAnsiTheme="majorHAnsi" w:cs="Times New Roman"/>
        </w:rPr>
        <w:t>-набор цифр</w:t>
      </w:r>
      <w:r>
        <w:rPr>
          <w:rFonts w:asciiTheme="majorHAnsi" w:hAnsiTheme="majorHAnsi" w:cs="Times New Roman"/>
        </w:rPr>
        <w:t xml:space="preserve">) </w:t>
      </w: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5408CF" w:rsidRDefault="00A241C0" w:rsidP="005408CF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Mail</w:t>
      </w:r>
      <w:r w:rsidRPr="00A241C0">
        <w:rPr>
          <w:rFonts w:asciiTheme="majorHAnsi" w:hAnsiTheme="majorHAnsi" w:cs="Times New Roman"/>
          <w:b/>
        </w:rPr>
        <w:t>.</w:t>
      </w:r>
    </w:p>
    <w:p w:rsidR="00A241C0" w:rsidRDefault="00A241C0" w:rsidP="005408CF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кнопку, меняет цвет, что отображает ее нажатое состояние.  Во включенном состоянии позволяет отправлять сообщения на почту. Уведомления приходят  при закрытии любого ордера в терминале в виде:</w:t>
      </w:r>
    </w:p>
    <w:p w:rsidR="00F83C95" w:rsidRPr="00E763A5" w:rsidRDefault="00F83C95" w:rsidP="00F83C95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lastRenderedPageBreak/>
        <w:t xml:space="preserve">Наименование компании-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F83C95" w:rsidRPr="00E763A5" w:rsidRDefault="00F83C95" w:rsidP="00F83C95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счета-12345678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средства-9999999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торговле-999999</w:t>
      </w:r>
    </w:p>
    <w:p w:rsid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Прибыль-999999</w:t>
      </w:r>
      <w:r>
        <w:rPr>
          <w:rFonts w:asciiTheme="majorHAnsi" w:hAnsiTheme="majorHAnsi" w:cs="Times New Roman"/>
          <w:b/>
        </w:rPr>
        <w:t xml:space="preserve"> </w:t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</w:p>
    <w:p w:rsidR="00A241C0" w:rsidRDefault="00A241C0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  <w:r>
        <w:rPr>
          <w:rFonts w:asciiTheme="majorHAnsi" w:hAnsiTheme="majorHAnsi" w:cs="Times New Roman"/>
        </w:rPr>
        <w:t xml:space="preserve"> –буквы 123456 и 99999999-набор цифр) </w:t>
      </w: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241C0" w:rsidRP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Information</w:t>
      </w:r>
      <w:r w:rsidRPr="00A241C0">
        <w:rPr>
          <w:rFonts w:asciiTheme="majorHAnsi" w:hAnsiTheme="majorHAnsi" w:cs="Times New Roman"/>
          <w:b/>
        </w:rPr>
        <w:t>.</w:t>
      </w:r>
    </w:p>
    <w:p w:rsidR="00795B52" w:rsidRDefault="00A241C0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 Во включенном состоянии в правой части терминала отображается </w:t>
      </w:r>
      <w:r w:rsidR="00795B52">
        <w:rPr>
          <w:rFonts w:asciiTheme="majorHAnsi" w:hAnsiTheme="majorHAnsi" w:cs="Times New Roman"/>
        </w:rPr>
        <w:t>информация в виде:</w:t>
      </w:r>
    </w:p>
    <w:p w:rsidR="00A241C0" w:rsidRDefault="00F83C95" w:rsidP="00A241C0">
      <w:pPr>
        <w:spacing w:after="0"/>
        <w:jc w:val="both"/>
        <w:rPr>
          <w:rFonts w:asciiTheme="majorHAnsi" w:hAnsiTheme="majorHAnsi" w:cs="Times New Roman"/>
        </w:rPr>
      </w:pPr>
      <w:r w:rsidRPr="00F83C95">
        <w:rPr>
          <w:rFonts w:asciiTheme="majorHAnsi" w:hAnsiTheme="majorHAnsi" w:cs="Times New Roman"/>
        </w:rPr>
        <w:drawing>
          <wp:inline distT="0" distB="0" distL="0" distR="0" wp14:anchorId="0DE14035" wp14:editId="7E269346">
            <wp:extent cx="6152515" cy="292354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41C0">
        <w:rPr>
          <w:rFonts w:asciiTheme="majorHAnsi" w:hAnsiTheme="majorHAnsi" w:cs="Times New Roman"/>
        </w:rPr>
        <w:t xml:space="preserve"> 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наведении курсора мыши на любую строку</w:t>
      </w:r>
      <w:r w:rsidR="00F83C95">
        <w:rPr>
          <w:rFonts w:asciiTheme="majorHAnsi" w:hAnsiTheme="majorHAnsi" w:cs="Times New Roman"/>
        </w:rPr>
        <w:t>, появляется описание содержимого строки</w:t>
      </w:r>
      <w:r>
        <w:rPr>
          <w:rFonts w:asciiTheme="majorHAnsi" w:hAnsiTheme="majorHAnsi" w:cs="Times New Roman"/>
        </w:rPr>
        <w:t xml:space="preserve">. </w:t>
      </w:r>
    </w:p>
    <w:p w:rsidR="00A241C0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795B52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</w:t>
      </w:r>
      <w:r w:rsidR="005259D5">
        <w:rPr>
          <w:rFonts w:asciiTheme="majorHAnsi" w:hAnsiTheme="majorHAnsi" w:cs="Times New Roman"/>
        </w:rPr>
        <w:t xml:space="preserve">из </w:t>
      </w:r>
      <w:r>
        <w:rPr>
          <w:rFonts w:asciiTheme="majorHAnsi" w:hAnsiTheme="majorHAnsi" w:cs="Times New Roman"/>
        </w:rPr>
        <w:t xml:space="preserve">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795B52" w:rsidRPr="00795B52" w:rsidRDefault="00F83C95" w:rsidP="00A241C0">
      <w:pPr>
        <w:spacing w:after="0"/>
        <w:rPr>
          <w:rFonts w:asciiTheme="majorHAnsi" w:hAnsiTheme="majorHAnsi" w:cs="Times New Roman"/>
        </w:rPr>
      </w:pPr>
      <w:r w:rsidRPr="00F83C95">
        <w:rPr>
          <w:rFonts w:asciiTheme="majorHAnsi" w:hAnsiTheme="majorHAnsi" w:cs="Times New Roman"/>
        </w:rPr>
        <w:drawing>
          <wp:inline distT="0" distB="0" distL="0" distR="0" wp14:anchorId="36341815" wp14:editId="227DDE57">
            <wp:extent cx="6152515" cy="2926080"/>
            <wp:effectExtent l="0" t="0" r="63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A241C0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5259D5" w:rsidRDefault="005408C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</w:t>
      </w:r>
      <w:r w:rsidR="005259D5">
        <w:rPr>
          <w:rFonts w:asciiTheme="majorHAnsi" w:hAnsiTheme="majorHAnsi" w:cs="Times New Roman"/>
        </w:rPr>
        <w:t>ри открытии вновь кнопки «</w:t>
      </w:r>
      <w:r w:rsidR="005259D5" w:rsidRPr="00A241C0">
        <w:rPr>
          <w:rFonts w:asciiTheme="majorHAnsi" w:hAnsiTheme="majorHAnsi" w:cs="Times New Roman"/>
          <w:b/>
        </w:rPr>
        <w:t xml:space="preserve"> </w:t>
      </w:r>
      <w:r w:rsidR="005259D5" w:rsidRPr="00A241C0">
        <w:rPr>
          <w:rFonts w:asciiTheme="majorHAnsi" w:hAnsiTheme="majorHAnsi" w:cs="Times New Roman"/>
          <w:b/>
          <w:lang w:val="en-US"/>
        </w:rPr>
        <w:t>Information</w:t>
      </w:r>
      <w:r w:rsidR="005259D5" w:rsidRPr="00A241C0">
        <w:rPr>
          <w:rFonts w:asciiTheme="majorHAnsi" w:hAnsiTheme="majorHAnsi" w:cs="Times New Roman"/>
          <w:b/>
        </w:rPr>
        <w:t>.</w:t>
      </w:r>
      <w:r w:rsidR="005259D5" w:rsidRPr="005259D5">
        <w:rPr>
          <w:rFonts w:asciiTheme="majorHAnsi" w:hAnsiTheme="majorHAnsi" w:cs="Times New Roman"/>
        </w:rPr>
        <w:t>»</w:t>
      </w:r>
      <w:r w:rsidR="005259D5">
        <w:rPr>
          <w:rFonts w:asciiTheme="majorHAnsi" w:hAnsiTheme="majorHAnsi" w:cs="Times New Roman"/>
        </w:rPr>
        <w:t xml:space="preserve"> информация будет отображена/скрыта.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  <w:b/>
        </w:rPr>
      </w:pPr>
      <w:r w:rsidRPr="00C66CA8">
        <w:rPr>
          <w:rFonts w:asciiTheme="majorHAnsi" w:hAnsiTheme="majorHAnsi" w:cs="Times New Roman"/>
          <w:b/>
        </w:rPr>
        <w:t xml:space="preserve">Последние две строки отображают </w:t>
      </w:r>
      <w:r w:rsidR="008222BF" w:rsidRPr="00C66CA8">
        <w:rPr>
          <w:rFonts w:asciiTheme="majorHAnsi" w:hAnsiTheme="majorHAnsi" w:cs="Times New Roman"/>
          <w:b/>
        </w:rPr>
        <w:t xml:space="preserve">информацию </w:t>
      </w:r>
      <w:r w:rsidRPr="00C66CA8">
        <w:rPr>
          <w:rFonts w:asciiTheme="majorHAnsi" w:hAnsiTheme="majorHAnsi" w:cs="Times New Roman"/>
          <w:b/>
        </w:rPr>
        <w:t xml:space="preserve">для Анализатора статистики сеток - </w:t>
      </w:r>
      <w:proofErr w:type="spellStart"/>
      <w:r w:rsidRPr="00C66CA8">
        <w:rPr>
          <w:rFonts w:asciiTheme="majorHAnsi" w:hAnsiTheme="majorHAnsi" w:cs="Times New Roman"/>
          <w:b/>
        </w:rPr>
        <w:t>elavr-dagaz</w:t>
      </w:r>
      <w:proofErr w:type="spellEnd"/>
      <w:r w:rsidRPr="00C66CA8">
        <w:rPr>
          <w:rFonts w:asciiTheme="majorHAnsi" w:hAnsiTheme="majorHAnsi" w:cs="Times New Roman"/>
          <w:b/>
        </w:rPr>
        <w:t xml:space="preserve">, соответственно залог и цена </w:t>
      </w:r>
      <w:proofErr w:type="spellStart"/>
      <w:r w:rsidRPr="00C66CA8">
        <w:rPr>
          <w:rFonts w:asciiTheme="majorHAnsi" w:hAnsiTheme="majorHAnsi" w:cs="Times New Roman"/>
          <w:b/>
        </w:rPr>
        <w:t>пипса</w:t>
      </w:r>
      <w:proofErr w:type="spellEnd"/>
      <w:r w:rsidRPr="00C66CA8">
        <w:rPr>
          <w:rFonts w:asciiTheme="majorHAnsi" w:hAnsiTheme="majorHAnsi" w:cs="Times New Roman"/>
          <w:b/>
        </w:rPr>
        <w:t>.</w:t>
      </w:r>
    </w:p>
    <w:p w:rsidR="00C66CA8" w:rsidRPr="00C66CA8" w:rsidRDefault="00C66CA8" w:rsidP="00DB0CE7">
      <w:pPr>
        <w:spacing w:after="0"/>
        <w:jc w:val="both"/>
        <w:rPr>
          <w:rFonts w:asciiTheme="majorHAnsi" w:hAnsiTheme="majorHAnsi" w:cs="Times New Roman"/>
          <w:b/>
        </w:rPr>
      </w:pPr>
    </w:p>
    <w:p w:rsidR="008222BF" w:rsidRPr="00A241C0" w:rsidRDefault="008222BF" w:rsidP="00DB0CE7">
      <w:pPr>
        <w:spacing w:after="0"/>
        <w:jc w:val="both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кнопку, меняет цвет, что отображает ее нажатое состояние.  Во включенном состоянии в правой части терминала отображается информация в виде:</w:t>
      </w:r>
    </w:p>
    <w:p w:rsidR="00C66CA8" w:rsidRDefault="008222BF" w:rsidP="00C66CA8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</w:t>
      </w:r>
      <w:r w:rsidR="00C66CA8">
        <w:rPr>
          <w:rFonts w:asciiTheme="majorHAnsi" w:hAnsiTheme="majorHAnsi" w:cs="Times New Roman"/>
        </w:rPr>
        <w:t xml:space="preserve">При наведении курсора мыши на любую строку, появляется описание содержимого строки.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8222BF" w:rsidRPr="00795B52" w:rsidRDefault="00C66CA8" w:rsidP="008222BF">
      <w:pPr>
        <w:spacing w:after="0"/>
        <w:rPr>
          <w:rFonts w:asciiTheme="majorHAnsi" w:hAnsiTheme="majorHAnsi" w:cs="Times New Roman"/>
        </w:rPr>
      </w:pPr>
      <w:r w:rsidRPr="00C66CA8">
        <w:rPr>
          <w:rFonts w:asciiTheme="majorHAnsi" w:hAnsiTheme="majorHAnsi" w:cs="Times New Roman"/>
        </w:rPr>
        <w:drawing>
          <wp:inline distT="0" distB="0" distL="0" distR="0" wp14:anchorId="1A46D1D2" wp14:editId="34BD0FC7">
            <wp:extent cx="6152515" cy="292354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Теперь при открытии вновь кнопки «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  <w:r w:rsidRPr="005259D5">
        <w:rPr>
          <w:rFonts w:asciiTheme="majorHAnsi" w:hAnsiTheme="majorHAnsi" w:cs="Times New Roman"/>
        </w:rPr>
        <w:t>»</w:t>
      </w:r>
      <w:r>
        <w:rPr>
          <w:rFonts w:asciiTheme="majorHAnsi" w:hAnsiTheme="majorHAnsi" w:cs="Times New Roman"/>
        </w:rPr>
        <w:t xml:space="preserve"> информация будет отображена/скрыта.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>
        <w:rPr>
          <w:rFonts w:asciiTheme="majorHAnsi" w:hAnsiTheme="majorHAnsi" w:cs="Times New Roman"/>
          <w:lang w:val="en-US"/>
        </w:rPr>
        <w:t>From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  <w:lang w:val="en-US"/>
        </w:rPr>
        <w:t>o</w:t>
      </w:r>
      <w:r>
        <w:rPr>
          <w:rFonts w:asciiTheme="majorHAnsi" w:hAnsiTheme="majorHAnsi" w:cs="Times New Roman"/>
          <w:lang w:val="en-US"/>
        </w:rPr>
        <w:t>pen</w:t>
      </w:r>
      <w:r>
        <w:rPr>
          <w:rFonts w:asciiTheme="majorHAnsi" w:hAnsiTheme="majorHAnsi" w:cs="Times New Roman"/>
        </w:rPr>
        <w:t xml:space="preserve"> – отображает положение цены от времени начала дня. Если текущая цена ниже времени открытия, то цвет отображения строки красный. Если выше, то </w:t>
      </w:r>
      <w:r w:rsidR="00AA1248">
        <w:rPr>
          <w:rFonts w:asciiTheme="majorHAnsi" w:hAnsiTheme="majorHAnsi" w:cs="Times New Roman"/>
        </w:rPr>
        <w:t xml:space="preserve">цвет </w:t>
      </w:r>
      <w:r>
        <w:rPr>
          <w:rFonts w:asciiTheme="majorHAnsi" w:hAnsiTheme="majorHAnsi" w:cs="Times New Roman"/>
        </w:rPr>
        <w:t>синий.</w:t>
      </w:r>
    </w:p>
    <w:p w:rsidR="008222BF" w:rsidRPr="00027D70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Строки </w:t>
      </w:r>
      <w:r w:rsidRPr="004635DB">
        <w:rPr>
          <w:rFonts w:asciiTheme="majorHAnsi" w:hAnsiTheme="majorHAnsi" w:cs="Times New Roman"/>
          <w:b/>
          <w:lang w:val="en-US"/>
        </w:rPr>
        <w:t>Sell</w:t>
      </w:r>
      <w:r>
        <w:rPr>
          <w:rFonts w:asciiTheme="majorHAnsi" w:hAnsiTheme="majorHAnsi" w:cs="Times New Roman"/>
        </w:rPr>
        <w:t xml:space="preserve"> и </w:t>
      </w:r>
      <w:r w:rsidR="0088548C" w:rsidRPr="004635DB">
        <w:rPr>
          <w:rFonts w:asciiTheme="majorHAnsi" w:hAnsiTheme="majorHAnsi" w:cs="Times New Roman"/>
          <w:b/>
          <w:lang w:val="en-US"/>
        </w:rPr>
        <w:t>Buy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</w:rPr>
        <w:t xml:space="preserve">отображают текущее состояние всех ордеров в терминале. </w:t>
      </w:r>
    </w:p>
    <w:p w:rsidR="0088548C" w:rsidRP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 w:rsidRPr="004635DB">
        <w:rPr>
          <w:rFonts w:asciiTheme="majorHAnsi" w:hAnsiTheme="majorHAnsi" w:cs="Times New Roman"/>
          <w:b/>
          <w:lang w:val="en-US"/>
        </w:rPr>
        <w:t>Total</w:t>
      </w:r>
      <w:r w:rsidRPr="004635DB">
        <w:rPr>
          <w:rFonts w:asciiTheme="majorHAnsi" w:hAnsiTheme="majorHAnsi" w:cs="Times New Roman"/>
          <w:b/>
        </w:rPr>
        <w:t xml:space="preserve"> </w:t>
      </w:r>
      <w:r w:rsidRPr="004635DB">
        <w:rPr>
          <w:rFonts w:asciiTheme="majorHAnsi" w:hAnsiTheme="majorHAnsi" w:cs="Times New Roman"/>
          <w:b/>
          <w:lang w:val="en-US"/>
        </w:rPr>
        <w:t>profit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>отображает общий текущий результат по торгам. Если текущий результат отрицательный, цвет отображения строки красный.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Если </w:t>
      </w:r>
      <w:proofErr w:type="gramStart"/>
      <w:r>
        <w:rPr>
          <w:rFonts w:asciiTheme="majorHAnsi" w:hAnsiTheme="majorHAnsi" w:cs="Times New Roman"/>
        </w:rPr>
        <w:t>положительный</w:t>
      </w:r>
      <w:proofErr w:type="gramEnd"/>
      <w:r>
        <w:rPr>
          <w:rFonts w:asciiTheme="majorHAnsi" w:hAnsiTheme="majorHAnsi" w:cs="Times New Roman"/>
        </w:rPr>
        <w:t>, то синий.</w:t>
      </w:r>
    </w:p>
    <w:p w:rsid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Вкладки отображения информации можно отображать как по отдельности, так и вместе.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 первом случае, панель информации о счете располагается выше панели информации о </w:t>
      </w:r>
      <w:r w:rsidR="004635DB">
        <w:rPr>
          <w:rFonts w:asciiTheme="majorHAnsi" w:hAnsiTheme="majorHAnsi" w:cs="Times New Roman"/>
        </w:rPr>
        <w:t>торговле</w:t>
      </w:r>
      <w:r>
        <w:rPr>
          <w:rFonts w:asciiTheme="majorHAnsi" w:hAnsiTheme="majorHAnsi" w:cs="Times New Roman"/>
        </w:rPr>
        <w:t xml:space="preserve">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В случае</w:t>
      </w:r>
      <w:proofErr w:type="gramStart"/>
      <w:r>
        <w:rPr>
          <w:rFonts w:asciiTheme="majorHAnsi" w:hAnsiTheme="majorHAnsi" w:cs="Times New Roman"/>
        </w:rPr>
        <w:t>,</w:t>
      </w:r>
      <w:proofErr w:type="gramEnd"/>
      <w:r>
        <w:rPr>
          <w:rFonts w:asciiTheme="majorHAnsi" w:hAnsiTheme="majorHAnsi" w:cs="Times New Roman"/>
        </w:rPr>
        <w:t xml:space="preserve"> если необходимо отобразить</w:t>
      </w:r>
      <w:r w:rsidR="00A078E6">
        <w:rPr>
          <w:rFonts w:asciiTheme="majorHAnsi" w:hAnsiTheme="majorHAnsi" w:cs="Times New Roman"/>
        </w:rPr>
        <w:t xml:space="preserve"> в окне терминала вкладки панели информации и/или торговли и скрыть кнопки управления, необходимо нажать кнопку «Свернуть»</w:t>
      </w:r>
    </w:p>
    <w:p w:rsidR="00C66CA8" w:rsidRDefault="00C66CA8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B53D66" w:rsidRDefault="00B53D66" w:rsidP="00DB0CE7">
      <w:pPr>
        <w:spacing w:after="0"/>
        <w:jc w:val="both"/>
        <w:rPr>
          <w:rFonts w:asciiTheme="majorHAnsi" w:hAnsiTheme="majorHAnsi" w:cs="Times New Roman"/>
        </w:rPr>
      </w:pPr>
    </w:p>
    <w:p w:rsidR="00B53D66" w:rsidRDefault="00B53D66" w:rsidP="00DB0CE7">
      <w:pPr>
        <w:spacing w:after="0"/>
        <w:jc w:val="both"/>
        <w:rPr>
          <w:rFonts w:asciiTheme="majorHAnsi" w:hAnsiTheme="majorHAnsi" w:cs="Times New Roman"/>
        </w:rPr>
      </w:pPr>
      <w:bookmarkStart w:id="0" w:name="_GoBack"/>
      <w:bookmarkEnd w:id="0"/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5408CF" w:rsidRDefault="005408CF" w:rsidP="00DB0CE7">
      <w:pPr>
        <w:spacing w:after="0"/>
        <w:jc w:val="both"/>
        <w:rPr>
          <w:rFonts w:asciiTheme="majorHAnsi" w:hAnsiTheme="majorHAnsi" w:cs="Times New Roman"/>
        </w:rPr>
      </w:pPr>
    </w:p>
    <w:p w:rsidR="00C66CA8" w:rsidRPr="00D16B9C" w:rsidRDefault="00D16B9C" w:rsidP="00C66CA8">
      <w:pPr>
        <w:spacing w:after="0"/>
        <w:jc w:val="both"/>
        <w:rPr>
          <w:rFonts w:asciiTheme="majorHAnsi" w:hAnsiTheme="majorHAnsi" w:cs="Times New Roman"/>
          <w:b/>
        </w:rPr>
      </w:pPr>
      <w:r w:rsidRPr="00D16B9C">
        <w:rPr>
          <w:rFonts w:asciiTheme="majorHAnsi" w:hAnsiTheme="majorHAnsi" w:cs="Times New Roman"/>
          <w:b/>
        </w:rPr>
        <w:lastRenderedPageBreak/>
        <w:t>И</w:t>
      </w:r>
      <w:r w:rsidR="00C66CA8" w:rsidRPr="00D16B9C">
        <w:rPr>
          <w:rFonts w:asciiTheme="majorHAnsi" w:hAnsiTheme="majorHAnsi" w:cs="Times New Roman"/>
          <w:b/>
        </w:rPr>
        <w:t>стория торгов.</w:t>
      </w:r>
    </w:p>
    <w:p w:rsidR="00C66CA8" w:rsidRPr="00C66CA8" w:rsidRDefault="00C66CA8" w:rsidP="00C66CA8">
      <w:pPr>
        <w:spacing w:after="0"/>
        <w:jc w:val="both"/>
        <w:rPr>
          <w:rFonts w:asciiTheme="majorHAnsi" w:hAnsiTheme="majorHAnsi" w:cs="Times New Roman"/>
          <w:b/>
        </w:rPr>
      </w:pPr>
      <w:r w:rsidRPr="00C66CA8">
        <w:rPr>
          <w:rFonts w:asciiTheme="majorHAnsi" w:hAnsiTheme="majorHAnsi" w:cs="Times New Roman"/>
          <w:b/>
        </w:rPr>
        <w:t>Внимание: Для корректного отображения истории необходимо, на вкладке терминала» История счета»</w:t>
      </w:r>
      <w:proofErr w:type="gramStart"/>
      <w:r w:rsidRPr="00C66CA8">
        <w:rPr>
          <w:rFonts w:asciiTheme="majorHAnsi" w:hAnsiTheme="majorHAnsi" w:cs="Times New Roman"/>
          <w:b/>
        </w:rPr>
        <w:t xml:space="preserve"> ,</w:t>
      </w:r>
      <w:proofErr w:type="gramEnd"/>
      <w:r w:rsidRPr="00C66CA8">
        <w:rPr>
          <w:rFonts w:asciiTheme="majorHAnsi" w:hAnsiTheme="majorHAnsi" w:cs="Times New Roman"/>
          <w:b/>
        </w:rPr>
        <w:t xml:space="preserve"> включит</w:t>
      </w:r>
      <w:r>
        <w:rPr>
          <w:rFonts w:asciiTheme="majorHAnsi" w:hAnsiTheme="majorHAnsi" w:cs="Times New Roman"/>
          <w:b/>
        </w:rPr>
        <w:t>ь</w:t>
      </w:r>
      <w:r w:rsidRPr="00C66CA8">
        <w:rPr>
          <w:rFonts w:asciiTheme="majorHAnsi" w:hAnsiTheme="majorHAnsi" w:cs="Times New Roman"/>
          <w:b/>
        </w:rPr>
        <w:t xml:space="preserve"> </w:t>
      </w:r>
      <w:r>
        <w:rPr>
          <w:rFonts w:asciiTheme="majorHAnsi" w:hAnsiTheme="majorHAnsi" w:cs="Times New Roman"/>
          <w:b/>
        </w:rPr>
        <w:t>«</w:t>
      </w:r>
      <w:r w:rsidRPr="00C66CA8">
        <w:rPr>
          <w:rFonts w:asciiTheme="majorHAnsi" w:hAnsiTheme="majorHAnsi" w:cs="Times New Roman"/>
          <w:b/>
        </w:rPr>
        <w:t>вся история</w:t>
      </w:r>
      <w:r>
        <w:rPr>
          <w:rFonts w:asciiTheme="majorHAnsi" w:hAnsiTheme="majorHAnsi" w:cs="Times New Roman"/>
          <w:b/>
        </w:rPr>
        <w:t>»</w:t>
      </w:r>
      <w:r w:rsidRPr="00C66CA8">
        <w:rPr>
          <w:rFonts w:asciiTheme="majorHAnsi" w:hAnsiTheme="majorHAnsi" w:cs="Times New Roman"/>
          <w:b/>
        </w:rPr>
        <w:t xml:space="preserve">. Индикатор берет данные из этой вкладки. </w:t>
      </w:r>
    </w:p>
    <w:p w:rsidR="00C66CA8" w:rsidRDefault="00C66CA8" w:rsidP="00DB0CE7">
      <w:pPr>
        <w:spacing w:after="0"/>
        <w:jc w:val="both"/>
        <w:rPr>
          <w:rFonts w:asciiTheme="majorHAnsi" w:hAnsiTheme="majorHAnsi" w:cs="Times New Roman"/>
        </w:rPr>
      </w:pPr>
      <w:r w:rsidRPr="00C66CA8">
        <w:rPr>
          <w:rFonts w:asciiTheme="majorHAnsi" w:hAnsiTheme="majorHAnsi" w:cs="Times New Roman"/>
        </w:rPr>
        <w:drawing>
          <wp:inline distT="0" distB="0" distL="0" distR="0" wp14:anchorId="4FE245FD" wp14:editId="36A3E2C3">
            <wp:extent cx="6302828" cy="1415489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9392" cy="1414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B9C" w:rsidRDefault="00D16B9C" w:rsidP="00DB0CE7">
      <w:pPr>
        <w:spacing w:after="0"/>
        <w:jc w:val="both"/>
        <w:rPr>
          <w:rFonts w:asciiTheme="majorHAnsi" w:hAnsiTheme="majorHAnsi" w:cs="Times New Roman"/>
        </w:rPr>
      </w:pPr>
      <w:r w:rsidRPr="00D16B9C">
        <w:rPr>
          <w:rFonts w:asciiTheme="majorHAnsi" w:hAnsiTheme="majorHAnsi" w:cs="Times New Roman"/>
        </w:rPr>
        <w:drawing>
          <wp:inline distT="0" distB="0" distL="0" distR="0" wp14:anchorId="66A5B523" wp14:editId="1A600988">
            <wp:extent cx="6152515" cy="2214245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B9C" w:rsidRPr="00D16B9C" w:rsidRDefault="00D16B9C" w:rsidP="00DB0CE7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 w:rsidRPr="00D16B9C">
        <w:rPr>
          <w:rFonts w:asciiTheme="majorHAnsi" w:hAnsiTheme="majorHAnsi" w:cs="Times New Roman"/>
        </w:rPr>
        <w:t xml:space="preserve">Левая верхняя отображает период истории. Начало и конец истории можно изменить в свойствах индикатора. </w:t>
      </w:r>
      <w:r w:rsidRPr="00D16B9C">
        <w:rPr>
          <w:rFonts w:asciiTheme="majorHAnsi" w:hAnsiTheme="majorHAnsi" w:cs="Times New Roman"/>
        </w:rPr>
        <w:t xml:space="preserve">Следующая за ней вкладка отображает количество ордеров в истории. Затем итоговая вкладка по прибыли/убыткам в истории. </w:t>
      </w:r>
    </w:p>
    <w:p w:rsidR="00D16B9C" w:rsidRDefault="00D16B9C" w:rsidP="00D16B9C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Далее список валютных пар</w:t>
      </w:r>
    </w:p>
    <w:p w:rsidR="00D16B9C" w:rsidRDefault="00D16B9C" w:rsidP="00D16B9C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Всего по паре прибыль/убыток</w:t>
      </w:r>
    </w:p>
    <w:p w:rsidR="00D16B9C" w:rsidRDefault="00D16B9C" w:rsidP="00D16B9C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Описание расположенных ниже строк. Тип сделки, количество ордеров, Итоговый объем.</w:t>
      </w:r>
    </w:p>
    <w:p w:rsidR="00D16B9C" w:rsidRDefault="00D16B9C" w:rsidP="00D16B9C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По сделкам на покупку.</w:t>
      </w:r>
    </w:p>
    <w:p w:rsidR="00D16B9C" w:rsidRPr="00D16B9C" w:rsidRDefault="00D16B9C" w:rsidP="00D16B9C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По сделкам на продажу. </w:t>
      </w:r>
    </w:p>
    <w:p w:rsidR="00D16B9C" w:rsidRDefault="00D16B9C" w:rsidP="00DB0CE7">
      <w:pPr>
        <w:spacing w:after="0"/>
        <w:jc w:val="both"/>
        <w:rPr>
          <w:rFonts w:asciiTheme="majorHAnsi" w:hAnsiTheme="majorHAnsi" w:cs="Times New Roman"/>
        </w:rPr>
      </w:pPr>
    </w:p>
    <w:p w:rsidR="00D16B9C" w:rsidRPr="0088548C" w:rsidRDefault="00D16B9C" w:rsidP="00DB0CE7">
      <w:pPr>
        <w:spacing w:after="0"/>
        <w:jc w:val="both"/>
        <w:rPr>
          <w:rFonts w:asciiTheme="majorHAnsi" w:hAnsiTheme="majorHAnsi" w:cs="Times New Roman"/>
        </w:rPr>
      </w:pPr>
      <w:r w:rsidRPr="00D16B9C">
        <w:rPr>
          <w:rFonts w:asciiTheme="majorHAnsi" w:hAnsiTheme="majorHAnsi" w:cs="Times New Roman"/>
        </w:rPr>
        <w:t>В зависимости от значения</w:t>
      </w:r>
      <w:r>
        <w:rPr>
          <w:rFonts w:asciiTheme="majorHAnsi" w:hAnsiTheme="majorHAnsi" w:cs="Times New Roman"/>
        </w:rPr>
        <w:t xml:space="preserve"> во вкладках</w:t>
      </w:r>
      <w:r w:rsidRPr="00D16B9C">
        <w:rPr>
          <w:rFonts w:asciiTheme="majorHAnsi" w:hAnsiTheme="majorHAnsi" w:cs="Times New Roman"/>
        </w:rPr>
        <w:t xml:space="preserve"> </w:t>
      </w:r>
      <w:proofErr w:type="gramStart"/>
      <w:r>
        <w:rPr>
          <w:rFonts w:asciiTheme="majorHAnsi" w:hAnsiTheme="majorHAnsi" w:cs="Times New Roman"/>
        </w:rPr>
        <w:t>п</w:t>
      </w:r>
      <w:r w:rsidRPr="00D16B9C">
        <w:rPr>
          <w:rFonts w:asciiTheme="majorHAnsi" w:hAnsiTheme="majorHAnsi" w:cs="Times New Roman"/>
        </w:rPr>
        <w:t>оложительное</w:t>
      </w:r>
      <w:proofErr w:type="gramEnd"/>
      <w:r w:rsidRPr="00D16B9C">
        <w:rPr>
          <w:rFonts w:asciiTheme="majorHAnsi" w:hAnsiTheme="majorHAnsi" w:cs="Times New Roman"/>
        </w:rPr>
        <w:t>/отрицательное, меняется цвет текста.</w:t>
      </w:r>
    </w:p>
    <w:sectPr w:rsidR="00D16B9C" w:rsidRPr="0088548C" w:rsidSect="005408CF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34A5"/>
    <w:multiLevelType w:val="hybridMultilevel"/>
    <w:tmpl w:val="F86E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F4"/>
    <w:rsid w:val="00027D70"/>
    <w:rsid w:val="003735E2"/>
    <w:rsid w:val="004635DB"/>
    <w:rsid w:val="005259D5"/>
    <w:rsid w:val="005408CF"/>
    <w:rsid w:val="005D5F11"/>
    <w:rsid w:val="00795B52"/>
    <w:rsid w:val="008222BF"/>
    <w:rsid w:val="0088548C"/>
    <w:rsid w:val="00913857"/>
    <w:rsid w:val="00A0252C"/>
    <w:rsid w:val="00A078E6"/>
    <w:rsid w:val="00A241C0"/>
    <w:rsid w:val="00AA1248"/>
    <w:rsid w:val="00B53D66"/>
    <w:rsid w:val="00BD699B"/>
    <w:rsid w:val="00C66CA8"/>
    <w:rsid w:val="00CB48F4"/>
    <w:rsid w:val="00D16B9C"/>
    <w:rsid w:val="00D3577C"/>
    <w:rsid w:val="00DB0CE7"/>
    <w:rsid w:val="00E0242B"/>
    <w:rsid w:val="00E21357"/>
    <w:rsid w:val="00E763A5"/>
    <w:rsid w:val="00F8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3</cp:revision>
  <dcterms:created xsi:type="dcterms:W3CDTF">2021-11-01T10:58:00Z</dcterms:created>
  <dcterms:modified xsi:type="dcterms:W3CDTF">2021-11-01T11:03:00Z</dcterms:modified>
</cp:coreProperties>
</file>